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49" w:rsidRPr="00794649" w:rsidRDefault="00794649" w:rsidP="00794649">
      <w:pPr>
        <w:jc w:val="center"/>
        <w:rPr>
          <w:rFonts w:ascii="Times New Roman" w:hAnsi="Times New Roman" w:cs="Times New Roman"/>
          <w:b/>
        </w:rPr>
      </w:pPr>
      <w:r w:rsidRPr="00794649">
        <w:rPr>
          <w:rFonts w:ascii="Times New Roman" w:hAnsi="Times New Roman" w:cs="Times New Roman"/>
          <w:b/>
        </w:rPr>
        <w:t>Российская Федерация</w:t>
      </w:r>
    </w:p>
    <w:p w:rsidR="00794649" w:rsidRPr="00794649" w:rsidRDefault="00794649" w:rsidP="007946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Автономная некоммерческая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профессиональная</w:t>
      </w: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образовательная организация </w:t>
      </w:r>
    </w:p>
    <w:p w:rsidR="00794649" w:rsidRPr="00794649" w:rsidRDefault="00794649" w:rsidP="0079464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794649">
        <w:rPr>
          <w:rFonts w:ascii="Times New Roman" w:hAnsi="Times New Roman" w:cs="Times New Roman"/>
          <w:b/>
          <w:sz w:val="32"/>
          <w:szCs w:val="32"/>
          <w:u w:val="single"/>
        </w:rPr>
        <w:t>«Учебный центр «Автокадры»</w:t>
      </w:r>
    </w:p>
    <w:p w:rsidR="00794649" w:rsidRPr="00794649" w:rsidRDefault="00794649" w:rsidP="0079464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94649" w:rsidRPr="00794649" w:rsidRDefault="00794649" w:rsidP="00794649">
      <w:pPr>
        <w:jc w:val="center"/>
        <w:rPr>
          <w:rFonts w:ascii="Times New Roman" w:hAnsi="Times New Roman" w:cs="Times New Roman"/>
          <w:sz w:val="18"/>
        </w:rPr>
      </w:pPr>
      <w:r w:rsidRPr="00794649">
        <w:rPr>
          <w:rFonts w:ascii="Times New Roman" w:hAnsi="Times New Roman" w:cs="Times New Roman"/>
          <w:sz w:val="16"/>
        </w:rPr>
        <w:t>248000, г. Калуга,  ул. Достоевского, 41</w:t>
      </w:r>
    </w:p>
    <w:p w:rsidR="00794649" w:rsidRPr="00794649" w:rsidRDefault="00794649" w:rsidP="00794649">
      <w:pPr>
        <w:jc w:val="center"/>
        <w:rPr>
          <w:rFonts w:ascii="Times New Roman" w:hAnsi="Times New Roman" w:cs="Times New Roman"/>
          <w:b/>
        </w:rPr>
      </w:pPr>
      <w:r w:rsidRPr="00794649">
        <w:rPr>
          <w:rFonts w:ascii="Times New Roman" w:hAnsi="Times New Roman" w:cs="Times New Roman"/>
          <w:noProof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49" w:rsidRPr="00794649" w:rsidRDefault="00794649" w:rsidP="00794649">
      <w:pPr>
        <w:rPr>
          <w:rFonts w:ascii="Times New Roman" w:hAnsi="Times New Roman" w:cs="Times New Roman"/>
        </w:rPr>
      </w:pP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946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94649">
        <w:rPr>
          <w:rFonts w:ascii="Times New Roman" w:hAnsi="Times New Roman" w:cs="Times New Roman"/>
          <w:b/>
          <w:color w:val="000000"/>
          <w:u w:val="single"/>
        </w:rPr>
        <w:t xml:space="preserve">УТВЕРЖДЕНО </w:t>
      </w: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Pr="00900225">
        <w:rPr>
          <w:rFonts w:ascii="Times New Roman" w:hAnsi="Times New Roman" w:cs="Times New Roman"/>
        </w:rPr>
        <w:t>Приказом №</w:t>
      </w:r>
      <w:r w:rsidR="00900225" w:rsidRPr="00900225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  <w:color w:val="000000"/>
        </w:rPr>
        <w:t xml:space="preserve"> от 11.04.2017</w:t>
      </w:r>
      <w:r w:rsidRPr="00794649">
        <w:rPr>
          <w:rFonts w:ascii="Times New Roman" w:hAnsi="Times New Roman" w:cs="Times New Roman"/>
          <w:color w:val="000000"/>
        </w:rPr>
        <w:t xml:space="preserve"> г.   </w:t>
      </w: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Дир</w:t>
      </w:r>
      <w:r w:rsidR="00C25595">
        <w:rPr>
          <w:rFonts w:ascii="Times New Roman" w:hAnsi="Times New Roman" w:cs="Times New Roman"/>
          <w:color w:val="000000"/>
        </w:rPr>
        <w:t>ектор АНП</w:t>
      </w:r>
      <w:r w:rsidRPr="00794649">
        <w:rPr>
          <w:rFonts w:ascii="Times New Roman" w:hAnsi="Times New Roman" w:cs="Times New Roman"/>
          <w:color w:val="000000"/>
        </w:rPr>
        <w:t>ОО</w:t>
      </w: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«Учебный центр «АВТОКАДРЫ»</w:t>
      </w: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</w:rPr>
      </w:pPr>
    </w:p>
    <w:p w:rsidR="00794649" w:rsidRPr="00794649" w:rsidRDefault="00794649" w:rsidP="00794649">
      <w:pPr>
        <w:tabs>
          <w:tab w:val="left" w:pos="609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79464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________________/ В.Н. Авдеев</w:t>
      </w:r>
    </w:p>
    <w:p w:rsidR="00794649" w:rsidRPr="00794649" w:rsidRDefault="00794649" w:rsidP="00794649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649" w:rsidRPr="00794649" w:rsidRDefault="00794649" w:rsidP="00794649">
      <w:pPr>
        <w:suppressAutoHyphens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649" w:rsidRPr="00794649" w:rsidRDefault="00794649" w:rsidP="00794649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649" w:rsidRPr="00794649" w:rsidRDefault="00794649" w:rsidP="00794649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649" w:rsidRPr="00794649" w:rsidRDefault="00794649" w:rsidP="00794649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9464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ПОЛОЖЕНИЕ</w:t>
      </w:r>
    </w:p>
    <w:p w:rsidR="00794649" w:rsidRPr="00C25595" w:rsidRDefault="00C25595" w:rsidP="00C25595">
      <w:pPr>
        <w:jc w:val="center"/>
        <w:rPr>
          <w:rStyle w:val="a5"/>
          <w:rFonts w:ascii="Times New Roman" w:hAnsi="Times New Roman" w:cs="Times New Roman"/>
          <w:bCs w:val="0"/>
          <w:color w:val="000000"/>
          <w:sz w:val="32"/>
          <w:szCs w:val="32"/>
          <w:u w:val="single"/>
        </w:rPr>
      </w:pPr>
      <w:r w:rsidRPr="00794649">
        <w:rPr>
          <w:rStyle w:val="a5"/>
          <w:rFonts w:ascii="Times New Roman" w:eastAsiaTheme="majorEastAsia" w:hAnsi="Times New Roman" w:cs="Times New Roman"/>
          <w:sz w:val="32"/>
          <w:szCs w:val="32"/>
          <w:u w:val="single"/>
        </w:rPr>
        <w:t>О</w:t>
      </w:r>
      <w:r>
        <w:rPr>
          <w:rStyle w:val="a5"/>
          <w:rFonts w:ascii="Times New Roman" w:eastAsiaTheme="majorEastAsia" w:hAnsi="Times New Roman" w:cs="Times New Roman"/>
          <w:sz w:val="32"/>
          <w:szCs w:val="32"/>
          <w:u w:val="single"/>
        </w:rPr>
        <w:t>б общем собрании работников и обучающихся</w:t>
      </w:r>
      <w:r w:rsidR="00794649" w:rsidRPr="00794649">
        <w:rPr>
          <w:rStyle w:val="a5"/>
          <w:rFonts w:ascii="Times New Roman" w:eastAsiaTheme="majorEastAsia" w:hAnsi="Times New Roman" w:cs="Times New Roman"/>
          <w:sz w:val="32"/>
          <w:szCs w:val="32"/>
          <w:u w:val="single"/>
        </w:rPr>
        <w:t xml:space="preserve"> </w:t>
      </w:r>
      <w:r>
        <w:rPr>
          <w:rStyle w:val="a5"/>
          <w:rFonts w:ascii="Times New Roman" w:eastAsiaTheme="majorEastAsia" w:hAnsi="Times New Roman" w:cs="Times New Roman"/>
          <w:sz w:val="32"/>
          <w:szCs w:val="32"/>
          <w:u w:val="single"/>
        </w:rPr>
        <w:t>АНПО «Учебный центр «Автокадры»</w:t>
      </w: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C25595">
      <w:pPr>
        <w:rPr>
          <w:rStyle w:val="a5"/>
          <w:rFonts w:eastAsiaTheme="majorEastAsia"/>
        </w:rPr>
      </w:pPr>
    </w:p>
    <w:p w:rsidR="00C25595" w:rsidRDefault="00C25595" w:rsidP="00C25595">
      <w:pPr>
        <w:rPr>
          <w:rStyle w:val="a5"/>
          <w:rFonts w:eastAsiaTheme="majorEastAsia"/>
        </w:rPr>
      </w:pP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794649">
      <w:pPr>
        <w:jc w:val="center"/>
        <w:rPr>
          <w:rStyle w:val="a5"/>
          <w:rFonts w:eastAsiaTheme="majorEastAsia"/>
        </w:rPr>
      </w:pPr>
    </w:p>
    <w:p w:rsidR="00794649" w:rsidRDefault="00794649" w:rsidP="00794649">
      <w:pPr>
        <w:pStyle w:val="a3"/>
        <w:jc w:val="center"/>
        <w:rPr>
          <w:b/>
          <w:sz w:val="24"/>
          <w:szCs w:val="24"/>
        </w:rPr>
      </w:pPr>
    </w:p>
    <w:p w:rsidR="00794649" w:rsidRDefault="00794649" w:rsidP="00794649">
      <w:pPr>
        <w:pStyle w:val="a3"/>
        <w:jc w:val="center"/>
        <w:rPr>
          <w:b/>
          <w:sz w:val="24"/>
          <w:szCs w:val="24"/>
        </w:rPr>
      </w:pPr>
    </w:p>
    <w:p w:rsidR="00794649" w:rsidRPr="00C25595" w:rsidRDefault="00794649" w:rsidP="00794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95">
        <w:rPr>
          <w:rFonts w:ascii="Times New Roman" w:hAnsi="Times New Roman" w:cs="Times New Roman"/>
          <w:b/>
          <w:sz w:val="24"/>
          <w:szCs w:val="24"/>
        </w:rPr>
        <w:t>город Калуга</w:t>
      </w:r>
    </w:p>
    <w:p w:rsidR="00794649" w:rsidRPr="00C25595" w:rsidRDefault="00C25595" w:rsidP="00794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794649" w:rsidRPr="00C25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4649" w:rsidRDefault="00794649" w:rsidP="00794649">
      <w:pPr>
        <w:pStyle w:val="a3"/>
        <w:jc w:val="center"/>
        <w:rPr>
          <w:b/>
          <w:sz w:val="24"/>
          <w:szCs w:val="24"/>
        </w:rPr>
      </w:pPr>
    </w:p>
    <w:p w:rsidR="00794649" w:rsidRDefault="00C25595" w:rsidP="00C2559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9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25595" w:rsidRDefault="00C25595" w:rsidP="00C25595">
      <w:pPr>
        <w:rPr>
          <w:rFonts w:ascii="Times New Roman" w:hAnsi="Times New Roman" w:cs="Times New Roman"/>
          <w:b/>
          <w:sz w:val="24"/>
          <w:szCs w:val="24"/>
        </w:rPr>
      </w:pPr>
    </w:p>
    <w:p w:rsidR="00C25595" w:rsidRDefault="00C25595" w:rsidP="00C2559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  Данное Положение «Об общем собрании работников и обучающихся АНПО «Учебный центр «Автокадры» (далее – Положение), разработано на основании</w:t>
      </w:r>
    </w:p>
    <w:p w:rsidR="00C25595" w:rsidRDefault="00C25595" w:rsidP="00C2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№273-ФЗ от 29 декабря 2012года «Об образовании  в Российской Федерации», «Трудового Кодекса, Устава АНПО «Учебный центр «Автокадры».</w:t>
      </w:r>
    </w:p>
    <w:p w:rsidR="00C25595" w:rsidRDefault="00C25595" w:rsidP="00C2559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деятельность коллегиального органа управления </w:t>
      </w:r>
      <w:r w:rsidRPr="00C25595">
        <w:rPr>
          <w:rFonts w:ascii="Times New Roman" w:hAnsi="Times New Roman" w:cs="Times New Roman"/>
          <w:sz w:val="24"/>
          <w:szCs w:val="24"/>
        </w:rPr>
        <w:t>АНПО «Учебный центр «Автокадры»</w:t>
      </w:r>
      <w:r>
        <w:rPr>
          <w:rFonts w:ascii="Times New Roman" w:hAnsi="Times New Roman" w:cs="Times New Roman"/>
          <w:sz w:val="24"/>
          <w:szCs w:val="24"/>
        </w:rPr>
        <w:t xml:space="preserve"> - Общее собрание работников и обучающихся </w:t>
      </w:r>
      <w:r w:rsidRPr="00C25595">
        <w:rPr>
          <w:rFonts w:ascii="Times New Roman" w:hAnsi="Times New Roman" w:cs="Times New Roman"/>
          <w:sz w:val="24"/>
          <w:szCs w:val="24"/>
        </w:rPr>
        <w:t>АНПО «Учебный центр «Автокадры»</w:t>
      </w:r>
      <w:r w:rsidR="00493F77">
        <w:rPr>
          <w:rFonts w:ascii="Times New Roman" w:hAnsi="Times New Roman" w:cs="Times New Roman"/>
          <w:sz w:val="24"/>
          <w:szCs w:val="24"/>
        </w:rPr>
        <w:t xml:space="preserve"> (далее – Общее собрание).</w:t>
      </w:r>
    </w:p>
    <w:p w:rsidR="00493F77" w:rsidRPr="00493F77" w:rsidRDefault="00493F77" w:rsidP="00C25595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работников и обучающихся Организации </w:t>
      </w:r>
      <w:r w:rsidRPr="00493F77">
        <w:rPr>
          <w:rFonts w:ascii="Times New Roman" w:hAnsi="Times New Roman" w:cs="Times New Roman"/>
          <w:snapToGrid w:val="0"/>
          <w:sz w:val="24"/>
          <w:szCs w:val="24"/>
        </w:rPr>
        <w:t>является постоянно действующим коллегиальным органом управления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93F77" w:rsidRDefault="00493F77" w:rsidP="00493F77">
      <w:pPr>
        <w:pStyle w:val="a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3F77" w:rsidRPr="000E6E1B" w:rsidRDefault="00493F77" w:rsidP="00493F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1B">
        <w:rPr>
          <w:rFonts w:ascii="Times New Roman" w:hAnsi="Times New Roman" w:cs="Times New Roman"/>
          <w:b/>
          <w:snapToGrid w:val="0"/>
          <w:sz w:val="24"/>
          <w:szCs w:val="24"/>
        </w:rPr>
        <w:t>ЦЕЛИ ИЗАДАЧИ ОБЩЕГО СОБРАНИЯ.</w:t>
      </w:r>
    </w:p>
    <w:p w:rsidR="00493F77" w:rsidRPr="000E6E1B" w:rsidRDefault="00493F77" w:rsidP="00493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F77" w:rsidRPr="00493F77" w:rsidRDefault="00493F77" w:rsidP="00493F77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F77">
        <w:rPr>
          <w:rFonts w:ascii="Times New Roman" w:hAnsi="Times New Roman" w:cs="Times New Roman"/>
          <w:sz w:val="24"/>
          <w:szCs w:val="24"/>
        </w:rPr>
        <w:t>Общее собрание действует в целях реализации законных прав работников Организации, реализации прав обучающихся на участие в управлении Организацией.</w:t>
      </w:r>
    </w:p>
    <w:p w:rsidR="00493F77" w:rsidRDefault="00493F77" w:rsidP="00493F7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Задачами общего собрания являются: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направлений и перспектив развития Организации;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вопросов социальной защиты работников;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укреплению состояния трудовой дисциплины в Организации;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актов Организации в пределах установленной компетенции.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F77" w:rsidRDefault="00493F77" w:rsidP="00493F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1B">
        <w:rPr>
          <w:rFonts w:ascii="Times New Roman" w:hAnsi="Times New Roman" w:cs="Times New Roman"/>
          <w:b/>
          <w:sz w:val="24"/>
          <w:szCs w:val="24"/>
        </w:rPr>
        <w:t>КОМПЕТЕНЦИЯ ОБЩЕГО СОБРАНИЯ.</w:t>
      </w:r>
    </w:p>
    <w:p w:rsidR="000E6E1B" w:rsidRPr="000E6E1B" w:rsidRDefault="000E6E1B" w:rsidP="000E6E1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3F77" w:rsidRPr="009C66C6" w:rsidRDefault="00493F77" w:rsidP="009C66C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C6">
        <w:rPr>
          <w:rFonts w:ascii="Times New Roman" w:hAnsi="Times New Roman" w:cs="Times New Roman"/>
          <w:sz w:val="24"/>
          <w:szCs w:val="24"/>
        </w:rPr>
        <w:t xml:space="preserve">  </w:t>
      </w:r>
      <w:r w:rsidR="009C66C6">
        <w:rPr>
          <w:rFonts w:ascii="Times New Roman" w:hAnsi="Times New Roman" w:cs="Times New Roman"/>
          <w:sz w:val="24"/>
          <w:szCs w:val="24"/>
        </w:rPr>
        <w:t xml:space="preserve">    </w:t>
      </w:r>
      <w:r w:rsidRPr="009C66C6">
        <w:rPr>
          <w:rFonts w:ascii="Times New Roman" w:hAnsi="Times New Roman" w:cs="Times New Roman"/>
          <w:sz w:val="24"/>
          <w:szCs w:val="24"/>
        </w:rPr>
        <w:t>К компетенции Общего собрания работников и обучающихся относится: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A572F">
        <w:t>Рассмотрение и обсуждение вопросов</w:t>
      </w:r>
      <w:r w:rsidRPr="00CA572F">
        <w:rPr>
          <w:bCs/>
          <w:snapToGrid w:val="0"/>
        </w:rPr>
        <w:t xml:space="preserve"> по внесению изменений в локальные нормативные акты, регулирующие трудовые отношения,</w:t>
      </w:r>
      <w:r w:rsidRPr="00CA572F">
        <w:t xml:space="preserve"> затрагивающих права и обязанности работников;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  <w:rPr>
          <w:rStyle w:val="apple-converted-space"/>
        </w:rPr>
      </w:pPr>
      <w:r w:rsidRPr="00CA572F">
        <w:t xml:space="preserve"> Рекомендация руководству Организации  к поощрению работников;</w:t>
      </w:r>
      <w:r w:rsidRPr="00CA572F">
        <w:rPr>
          <w:rStyle w:val="apple-converted-space"/>
        </w:rPr>
        <w:t> 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>
        <w:t xml:space="preserve"> </w:t>
      </w:r>
      <w:r w:rsidRPr="00CA572F">
        <w:t>Внесение предложения руководству Организации по вопросам совершенствования трудовых отношений;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rPr>
          <w:bCs/>
          <w:snapToGrid w:val="0"/>
        </w:rPr>
        <w:t xml:space="preserve"> Рассмотрение вопросов охраны и безопасности условий труда работников;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t xml:space="preserve"> Рассмотрение и обсуждение вопросов</w:t>
      </w:r>
      <w:r w:rsidRPr="00CA572F">
        <w:rPr>
          <w:bCs/>
          <w:snapToGrid w:val="0"/>
        </w:rPr>
        <w:t xml:space="preserve"> по внесению изменений в локальные нормативные акты, регулирующие отношения участников образовательного процесса и иных, непосредственно связанных с ними отношений;</w:t>
      </w:r>
      <w:r w:rsidRPr="00CA572F">
        <w:t xml:space="preserve"> затрагивающих права и обязанности обучающихся (представителей);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t xml:space="preserve"> Оценка качества образовательного процесса;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t xml:space="preserve"> Рассмотрение и обсуждение вопросов материально-технического обеспечения и оснащения образовательного процесса;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t xml:space="preserve"> Участие в планировании, подготовке, проведении  общественных мероприятий;</w:t>
      </w:r>
    </w:p>
    <w:p w:rsidR="00493F77" w:rsidRPr="00CA572F" w:rsidRDefault="00493F77" w:rsidP="009C66C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A572F">
        <w:t xml:space="preserve"> Создание при необходимости временных или постоянных комиссий, советов, установление их полномочий;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t xml:space="preserve"> Определение мер, внесение предложений по вопросам улучшения функционирования и развития Организации в целях наиболее эффективной работы Организации;</w:t>
      </w:r>
    </w:p>
    <w:p w:rsidR="00493F77" w:rsidRPr="00CA572F" w:rsidRDefault="00493F77" w:rsidP="009C66C6">
      <w:pPr>
        <w:pStyle w:val="p2"/>
        <w:numPr>
          <w:ilvl w:val="0"/>
          <w:numId w:val="4"/>
        </w:numPr>
        <w:shd w:val="clear" w:color="auto" w:fill="FFFFFF"/>
        <w:ind w:left="0" w:firstLine="720"/>
        <w:jc w:val="both"/>
      </w:pPr>
      <w:r w:rsidRPr="00CA572F">
        <w:rPr>
          <w:bCs/>
          <w:snapToGrid w:val="0"/>
        </w:rPr>
        <w:t xml:space="preserve"> Рассмотрения вопросов, затрудняющих осуществление образовательной и трудовой деятельности в Организации и (в случае необходимости) обращение в компетентные органы с просьбой о содействии в их разрешении;</w:t>
      </w:r>
    </w:p>
    <w:p w:rsidR="00493F77" w:rsidRPr="009C66C6" w:rsidRDefault="00493F77" w:rsidP="009C66C6">
      <w:pPr>
        <w:pStyle w:val="p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CA572F">
        <w:rPr>
          <w:bCs/>
          <w:snapToGrid w:val="0"/>
        </w:rPr>
        <w:lastRenderedPageBreak/>
        <w:t xml:space="preserve"> Рассмотрение  вопросов</w:t>
      </w:r>
      <w:r>
        <w:rPr>
          <w:bCs/>
          <w:snapToGrid w:val="0"/>
        </w:rPr>
        <w:t xml:space="preserve"> стратегии развития Организации.</w:t>
      </w:r>
    </w:p>
    <w:p w:rsidR="009C66C6" w:rsidRDefault="009C66C6" w:rsidP="009C66C6">
      <w:pPr>
        <w:pStyle w:val="p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Cs/>
          <w:snapToGrid w:val="0"/>
        </w:rPr>
      </w:pPr>
      <w:r>
        <w:rPr>
          <w:bCs/>
          <w:snapToGrid w:val="0"/>
        </w:rPr>
        <w:t xml:space="preserve">     Полномочия собрания относятся к его исключительной компетенции и не могут быть делегированы другим органам управления.</w:t>
      </w:r>
    </w:p>
    <w:p w:rsidR="00493F77" w:rsidRDefault="00493F77" w:rsidP="0049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C6" w:rsidRDefault="009C66C6" w:rsidP="009C6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6C6" w:rsidRPr="000E6E1B" w:rsidRDefault="009C66C6" w:rsidP="009C66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6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ПРАВА И ОТВЕТСТВЕННОСТЬ ОБЩЕГО СОБРАНИЯ.</w:t>
      </w:r>
    </w:p>
    <w:p w:rsidR="009C66C6" w:rsidRPr="000E6E1B" w:rsidRDefault="009C66C6" w:rsidP="009C6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66C6" w:rsidRDefault="009C66C6" w:rsidP="009C66C6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Общее собрание имеет право:</w:t>
      </w:r>
    </w:p>
    <w:p w:rsidR="009C66C6" w:rsidRDefault="009C66C6" w:rsidP="009C66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принимать решения по вопросам, входящим в его компетенцию;</w:t>
      </w:r>
    </w:p>
    <w:p w:rsidR="009C66C6" w:rsidRDefault="009C66C6" w:rsidP="009C66C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создавать временные или постоянные комиссии, решающие  конфликтные вопросы о труде и трудовых взаимоотношениях</w:t>
      </w:r>
      <w:r w:rsidR="00045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коллективе;</w:t>
      </w:r>
    </w:p>
    <w:p w:rsidR="00045B3D" w:rsidRDefault="00045B3D" w:rsidP="00045B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Общее собрание ответственно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45B3D" w:rsidRDefault="00045B3D" w:rsidP="00045B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соответствие принятых решений законодательству Российской Федерации, нормативным актам вышестоящих организаций, Уставу и локальным актам Организации;</w:t>
      </w:r>
    </w:p>
    <w:p w:rsidR="00045B3D" w:rsidRDefault="00045B3D" w:rsidP="00045B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принятие решений по каждому рассматриваемому вопросу с указанием ответственных лиц и сроков исполнения решений.</w:t>
      </w:r>
    </w:p>
    <w:p w:rsidR="00045B3D" w:rsidRDefault="00045B3D" w:rsidP="00045B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B3D" w:rsidRPr="000E6E1B" w:rsidRDefault="00045B3D" w:rsidP="00045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6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E6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ОРГАНИЗВЦИЯ ДЕЯТЕЛЬНОСТИ ОБЩЕГО СОБРАНИЯ.</w:t>
      </w:r>
    </w:p>
    <w:p w:rsidR="009C66C6" w:rsidRPr="000E6E1B" w:rsidRDefault="009C66C6" w:rsidP="009C66C6">
      <w:pPr>
        <w:rPr>
          <w:b/>
        </w:rPr>
      </w:pPr>
    </w:p>
    <w:p w:rsidR="00794649" w:rsidRPr="00045B3D" w:rsidRDefault="00045B3D" w:rsidP="0004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B3D">
        <w:rPr>
          <w:rFonts w:ascii="Times New Roman" w:hAnsi="Times New Roman" w:cs="Times New Roman"/>
          <w:sz w:val="24"/>
          <w:szCs w:val="24"/>
        </w:rPr>
        <w:t xml:space="preserve">Членами Общего собрания являются все работники Организации, работающие по трудовому договору и обучающиеся (их представители). </w:t>
      </w:r>
      <w:r w:rsidR="00794649" w:rsidRPr="00045B3D">
        <w:rPr>
          <w:rFonts w:ascii="Times New Roman" w:hAnsi="Times New Roman" w:cs="Times New Roman"/>
        </w:rPr>
        <w:t>Работник считается принятым в состав Собрания с момента подписания трудового договора с Организацией, а обучающийся с момента издания приказа о зачислении на обучение. Работники  считаются выбывшими из Собрания с момента прекращения трудовых отношений, а учащиеся с момента отчисления.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5.2.</w:t>
      </w:r>
      <w:r>
        <w:tab/>
      </w:r>
      <w:r w:rsidR="00794649" w:rsidRPr="00CA572F">
        <w:t xml:space="preserve">Заседание Собрания проводится по необходимости разрешения вопросов, относящихся к компетенции Собрания, а также по инициативе работников и (или) обучающихся (их представителей) по вопросам, затрагивающим их законные интересы. 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5.3.</w:t>
      </w:r>
      <w:r>
        <w:tab/>
      </w:r>
      <w:r w:rsidR="00794649" w:rsidRPr="00CA572F">
        <w:t xml:space="preserve">Созыв Собрания проводится Директором не позднее, чем за 10 дней до проведения собрания, при необходимости решения вопросов, относящихся к компетенции Собрания, а также по инициативе работников и (или) обучающихся (их представителей) по вопросам, затрагивающим их законные интересы, направивших свое обращение руководству Организации. 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5.4.</w:t>
      </w:r>
      <w:r>
        <w:tab/>
      </w:r>
      <w:r w:rsidR="00794649" w:rsidRPr="00CA572F">
        <w:t>Уведомление коллектива работников и обучающихся Организации  о проведении Собрания размещается на информационном стенде Организации, а так же может быть доведено до сведения  участников иными способами информирования (посредством размещения информации на официальном сайте Организации, посредством телефонной связи и т.п.).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5.5.</w:t>
      </w:r>
      <w:r>
        <w:tab/>
      </w:r>
      <w:r w:rsidR="00794649" w:rsidRPr="00CA572F">
        <w:t xml:space="preserve">По вопросам, инициируемым обучающимися (их представителями), касающимся их законных интересов, участие обучающихся (их представителей) в Собрании обязательно. Обучающиеся (их представители) имеют право проявлять любую правомерную инициативу, в целях разрешения вопросов, затрагивающих законные интересы обучающихся. Обучающиеся (их представители) по вопросам, затрагивающим их законные интересы, принимают участие в работе Собрания на равных условиях с другими работниками с правом голоса, учитываемого при голосовании  по </w:t>
      </w:r>
      <w:r w:rsidR="00794649">
        <w:t>п.п. 5-11</w:t>
      </w:r>
      <w:r w:rsidR="00794649" w:rsidRPr="00CA572F">
        <w:t xml:space="preserve"> компетенции Собрания (п.6.2.8.). В связи со спецификой  образовательной деятельности Организации, а именно, непродолжительными сроками освоения  реализуемых образовательных программ, при разрешении вопросов, не затрагивающих права и  законные интересы Обучающихся (их представителей), а именно, по п.п.1</w:t>
      </w:r>
      <w:r w:rsidR="00794649">
        <w:t>-4, 12</w:t>
      </w:r>
      <w:r w:rsidR="00794649" w:rsidRPr="00CA572F">
        <w:t xml:space="preserve"> компетенции Собрания (п. 6.2.8.), Обучающиеся могут участвовать в работе Собрания с правом совещательного голоса, при этом участия в голосовании не принимают. 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5.6.</w:t>
      </w:r>
      <w:r>
        <w:tab/>
      </w:r>
      <w:r w:rsidR="00794649" w:rsidRPr="00CA572F">
        <w:t>На заседании Собрания из числа присутствующих работников Организации (членов Собрания) большинством голосов избирается Председатель, координирующий работу Собрания</w:t>
      </w:r>
      <w:r w:rsidR="00794649">
        <w:t>,</w:t>
      </w:r>
      <w:r w:rsidR="00794649" w:rsidRPr="00CA572F">
        <w:t xml:space="preserve"> секретарь, который ведет протокол и лицо, ответственное за подсчет голосов. Все члены Собрания, включая Председателя, имеют при голосовании по одному голосу. </w:t>
      </w:r>
    </w:p>
    <w:p w:rsidR="00794649" w:rsidRPr="00CA572F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5.7.</w:t>
      </w:r>
      <w:r>
        <w:tab/>
      </w:r>
      <w:r w:rsidR="00794649" w:rsidRPr="00CA572F">
        <w:t xml:space="preserve">Собрание правомочно, если на нем присутствует более половины списочного состава работников. </w:t>
      </w:r>
    </w:p>
    <w:p w:rsidR="00794649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t>5.8.</w:t>
      </w:r>
      <w:r>
        <w:tab/>
      </w:r>
      <w:r w:rsidR="00794649" w:rsidRPr="00891611">
        <w:t xml:space="preserve"> Решения Собрания  принимаются открытым голосованием простым большинством голосов от общего числа голосующих.  При равенстве голосов – голос Председателя является решающим.</w:t>
      </w:r>
    </w:p>
    <w:p w:rsidR="00045B3D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</w:p>
    <w:p w:rsidR="00045B3D" w:rsidRPr="000E6E1B" w:rsidRDefault="00045B3D" w:rsidP="000E6E1B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0E6E1B">
        <w:rPr>
          <w:b/>
        </w:rPr>
        <w:t>ДОКУМЕНТАЦИЯ ОБЩЕГО СОБРАНИЯ.</w:t>
      </w:r>
    </w:p>
    <w:p w:rsidR="00045B3D" w:rsidRPr="000E6E1B" w:rsidRDefault="00045B3D" w:rsidP="00045B3D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794649" w:rsidRDefault="00045B3D" w:rsidP="0079464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6.1.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4649">
        <w:rPr>
          <w:rFonts w:ascii="Times New Roman" w:hAnsi="Times New Roman" w:cs="Times New Roman"/>
          <w:snapToGrid w:val="0"/>
          <w:sz w:val="24"/>
          <w:szCs w:val="24"/>
        </w:rPr>
        <w:t xml:space="preserve"> Решения С</w:t>
      </w:r>
      <w:r w:rsidR="00794649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обрания оформляется протоколом, и подписывается избранными на заседании председателем, секретарем и лицом, ответственным за подсчет голосов. </w:t>
      </w:r>
    </w:p>
    <w:p w:rsidR="00794649" w:rsidRDefault="00045B3D" w:rsidP="00045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6.2.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4649">
        <w:rPr>
          <w:rFonts w:ascii="Times New Roman" w:hAnsi="Times New Roman" w:cs="Times New Roman"/>
          <w:snapToGrid w:val="0"/>
          <w:sz w:val="24"/>
          <w:szCs w:val="24"/>
        </w:rPr>
        <w:t>Решения, принятые</w:t>
      </w:r>
      <w:r w:rsidR="00794649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 комп</w:t>
      </w:r>
      <w:r w:rsidR="00794649">
        <w:rPr>
          <w:rFonts w:ascii="Times New Roman" w:hAnsi="Times New Roman" w:cs="Times New Roman"/>
          <w:snapToGrid w:val="0"/>
          <w:sz w:val="24"/>
          <w:szCs w:val="24"/>
        </w:rPr>
        <w:t>етенции Собрания</w:t>
      </w:r>
      <w:r w:rsidR="00794649" w:rsidRPr="00CA572F">
        <w:rPr>
          <w:rFonts w:ascii="Times New Roman" w:hAnsi="Times New Roman" w:cs="Times New Roman"/>
          <w:snapToGrid w:val="0"/>
          <w:sz w:val="24"/>
          <w:szCs w:val="24"/>
        </w:rPr>
        <w:t xml:space="preserve">  могут иметь  рекомендательный характер. Решения, требующие издания локального </w:t>
      </w:r>
      <w:r w:rsidR="00794649">
        <w:rPr>
          <w:rFonts w:ascii="Times New Roman" w:hAnsi="Times New Roman" w:cs="Times New Roman"/>
          <w:snapToGrid w:val="0"/>
          <w:sz w:val="24"/>
          <w:szCs w:val="24"/>
        </w:rPr>
        <w:t xml:space="preserve">нормативного </w:t>
      </w:r>
      <w:r w:rsidR="00794649" w:rsidRPr="00CA572F">
        <w:rPr>
          <w:rFonts w:ascii="Times New Roman" w:hAnsi="Times New Roman" w:cs="Times New Roman"/>
          <w:snapToGrid w:val="0"/>
          <w:sz w:val="24"/>
          <w:szCs w:val="24"/>
        </w:rPr>
        <w:t>акта Организации,</w:t>
      </w:r>
      <w:r w:rsidR="00794649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обязательную силу только после утверждения их приказом</w:t>
      </w:r>
      <w:r w:rsidR="00794649" w:rsidRPr="00CA57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4649" w:rsidRPr="00CA5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Директора. </w:t>
      </w:r>
    </w:p>
    <w:sectPr w:rsidR="00794649" w:rsidSect="001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0B"/>
    <w:multiLevelType w:val="multilevel"/>
    <w:tmpl w:val="78DAA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0B38ED"/>
    <w:multiLevelType w:val="hybridMultilevel"/>
    <w:tmpl w:val="94D2BE60"/>
    <w:lvl w:ilvl="0" w:tplc="B406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358BE"/>
    <w:multiLevelType w:val="multilevel"/>
    <w:tmpl w:val="B248E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1CD39B8"/>
    <w:multiLevelType w:val="hybridMultilevel"/>
    <w:tmpl w:val="1B96B1F0"/>
    <w:lvl w:ilvl="0" w:tplc="C2A263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741B4"/>
    <w:multiLevelType w:val="hybridMultilevel"/>
    <w:tmpl w:val="79923588"/>
    <w:lvl w:ilvl="0" w:tplc="80445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649"/>
    <w:rsid w:val="000456BC"/>
    <w:rsid w:val="00045B3D"/>
    <w:rsid w:val="000E6E1B"/>
    <w:rsid w:val="0012532F"/>
    <w:rsid w:val="00493F77"/>
    <w:rsid w:val="00794649"/>
    <w:rsid w:val="00900225"/>
    <w:rsid w:val="009C66C6"/>
    <w:rsid w:val="00C2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49"/>
    <w:pPr>
      <w:ind w:left="720"/>
      <w:contextualSpacing/>
    </w:pPr>
  </w:style>
  <w:style w:type="character" w:customStyle="1" w:styleId="apple-converted-space">
    <w:name w:val="apple-converted-space"/>
    <w:basedOn w:val="a0"/>
    <w:rsid w:val="00794649"/>
  </w:style>
  <w:style w:type="paragraph" w:styleId="a4">
    <w:name w:val="Normal (Web)"/>
    <w:basedOn w:val="a"/>
    <w:uiPriority w:val="99"/>
    <w:unhideWhenUsed/>
    <w:rsid w:val="0079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4649"/>
  </w:style>
  <w:style w:type="character" w:styleId="a5">
    <w:name w:val="Strong"/>
    <w:basedOn w:val="a0"/>
    <w:uiPriority w:val="22"/>
    <w:qFormat/>
    <w:rsid w:val="007946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Автокадры</cp:lastModifiedBy>
  <cp:revision>3</cp:revision>
  <dcterms:created xsi:type="dcterms:W3CDTF">2017-04-10T14:54:00Z</dcterms:created>
  <dcterms:modified xsi:type="dcterms:W3CDTF">2017-04-11T08:11:00Z</dcterms:modified>
</cp:coreProperties>
</file>